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E97A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CESI小标宋-GB2312" w:hAnsi="CESI小标宋-GB2312" w:eastAsia="CESI小标宋-GB2312" w:cs="CESI小标宋-GB2312"/>
          <w:sz w:val="44"/>
          <w:szCs w:val="44"/>
          <w:lang w:val="en-US" w:eastAsia="zh-CN"/>
        </w:rPr>
      </w:pPr>
      <w:bookmarkStart w:id="0" w:name="_GoBack"/>
      <w:bookmarkEnd w:id="0"/>
      <w:r>
        <w:rPr>
          <w:rFonts w:hint="eastAsia" w:ascii="汉仪细圆B5" w:hAnsi="汉仪细圆B5" w:eastAsia="CESI小标宋-GB2312" w:cs="汉仪细圆B5"/>
          <w:sz w:val="44"/>
          <w:szCs w:val="44"/>
          <w:lang w:val="en-US" w:eastAsia="zh-CN"/>
        </w:rPr>
        <w:t>焦作市解放区</w:t>
      </w:r>
      <w:r>
        <w:rPr>
          <w:rFonts w:hint="eastAsia" w:ascii="CESI小标宋-GB2312" w:hAnsi="CESI小标宋-GB2312" w:eastAsia="CESI小标宋-GB2312" w:cs="CESI小标宋-GB2312"/>
          <w:sz w:val="44"/>
          <w:szCs w:val="44"/>
          <w:lang w:val="en-US" w:eastAsia="zh-CN"/>
        </w:rPr>
        <w:t>人民法院</w:t>
      </w:r>
    </w:p>
    <w:p w14:paraId="7D23CA7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CESI小标宋-GB2312" w:hAnsi="CESI小标宋-GB2312" w:eastAsia="CESI小标宋-GB2312" w:cs="CESI小标宋-GB2312"/>
          <w:sz w:val="44"/>
          <w:szCs w:val="44"/>
          <w:lang w:val="en-US" w:eastAsia="zh-CN"/>
        </w:rPr>
      </w:pPr>
      <w:r>
        <w:rPr>
          <w:rFonts w:hint="eastAsia" w:ascii="CESI小标宋-GB2312" w:hAnsi="CESI小标宋-GB2312" w:eastAsia="CESI小标宋-GB2312" w:cs="CESI小标宋-GB2312"/>
          <w:sz w:val="44"/>
          <w:szCs w:val="44"/>
          <w:lang w:val="en-US" w:eastAsia="zh-CN"/>
        </w:rPr>
        <w:t>关于向案外人发放执行案款的公示</w:t>
      </w:r>
    </w:p>
    <w:p w14:paraId="7742116B">
      <w:pPr>
        <w:keepNext w:val="0"/>
        <w:keepLines w:val="0"/>
        <w:pageBreakBefore w:val="0"/>
        <w:widowControl w:val="0"/>
        <w:kinsoku/>
        <w:wordWrap/>
        <w:overflowPunct/>
        <w:topLinePunct w:val="0"/>
        <w:autoSpaceDE/>
        <w:autoSpaceDN/>
        <w:bidi w:val="0"/>
        <w:adjustRightInd/>
        <w:snapToGrid/>
        <w:spacing w:line="480" w:lineRule="exact"/>
        <w:ind w:firstLine="641"/>
        <w:textAlignment w:val="auto"/>
        <w:rPr>
          <w:rFonts w:hint="eastAsia" w:ascii="CESI仿宋-GB2312" w:hAnsi="CESI仿宋-GB2312" w:eastAsia="CESI仿宋-GB2312" w:cs="CESI仿宋-GB2312"/>
          <w:sz w:val="32"/>
          <w:szCs w:val="32"/>
          <w:lang w:val="en-US" w:eastAsia="zh-CN"/>
        </w:rPr>
      </w:pPr>
    </w:p>
    <w:p w14:paraId="70E04EAF">
      <w:pPr>
        <w:keepNext w:val="0"/>
        <w:keepLines w:val="0"/>
        <w:pageBreakBefore w:val="0"/>
        <w:widowControl w:val="0"/>
        <w:kinsoku/>
        <w:wordWrap/>
        <w:overflowPunct/>
        <w:topLinePunct w:val="0"/>
        <w:autoSpaceDE/>
        <w:autoSpaceDN/>
        <w:bidi w:val="0"/>
        <w:adjustRightInd/>
        <w:snapToGrid/>
        <w:spacing w:line="480" w:lineRule="exact"/>
        <w:ind w:firstLine="641"/>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为进一步加强案款管理，推进案款发放公开透明，依法维护当事人的合法权益，依据《最高人民法院关于执行款物管理工作的规定》以及《河南省高级人民法院关于进一步规范执行案款管理工作的通知》等相关规定，现将拟向被执行人、案外人发放的案款，公示如下：</w:t>
      </w:r>
    </w:p>
    <w:tbl>
      <w:tblPr>
        <w:tblStyle w:val="2"/>
        <w:tblpPr w:leftFromText="180" w:rightFromText="180" w:vertAnchor="text" w:horzAnchor="page" w:tblpX="1227" w:tblpY="270"/>
        <w:tblOverlap w:val="never"/>
        <w:tblW w:w="97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
        <w:gridCol w:w="1197"/>
        <w:gridCol w:w="1124"/>
        <w:gridCol w:w="1555"/>
        <w:gridCol w:w="1241"/>
        <w:gridCol w:w="1225"/>
        <w:gridCol w:w="1747"/>
        <w:gridCol w:w="1283"/>
      </w:tblGrid>
      <w:tr w14:paraId="1B37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01D72E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295E2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案号</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39CCCF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申请执行人</w:t>
            </w: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5BF240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被执行人</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710D0A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案外人</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759755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拟发放金额</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（元）</w:t>
            </w: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63C3E0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发放事由</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5509A3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案件承办人及联系电话</w:t>
            </w:r>
          </w:p>
        </w:tc>
      </w:tr>
      <w:tr w14:paraId="5B30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DB84F4B">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39588F7">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6"/>
                <w:szCs w:val="16"/>
                <w:u w:val="none"/>
                <w:lang w:eastAsia="zh-CN"/>
              </w:rPr>
              <w:t>（</w:t>
            </w:r>
            <w:r>
              <w:rPr>
                <w:rFonts w:hint="eastAsia" w:ascii="宋体" w:hAnsi="宋体" w:cs="宋体"/>
                <w:i w:val="0"/>
                <w:color w:val="000000"/>
                <w:sz w:val="16"/>
                <w:szCs w:val="16"/>
                <w:u w:val="none"/>
                <w:lang w:val="en-US" w:eastAsia="zh-CN"/>
              </w:rPr>
              <w:t>2026</w:t>
            </w:r>
            <w:r>
              <w:rPr>
                <w:rFonts w:hint="eastAsia" w:ascii="宋体" w:hAnsi="宋体" w:cs="宋体"/>
                <w:i w:val="0"/>
                <w:color w:val="000000"/>
                <w:sz w:val="16"/>
                <w:szCs w:val="16"/>
                <w:u w:val="none"/>
                <w:lang w:eastAsia="zh-CN"/>
              </w:rPr>
              <w:t>）豫</w:t>
            </w:r>
            <w:r>
              <w:rPr>
                <w:rFonts w:hint="eastAsia" w:ascii="宋体" w:hAnsi="宋体" w:cs="宋体"/>
                <w:i w:val="0"/>
                <w:color w:val="000000"/>
                <w:sz w:val="16"/>
                <w:szCs w:val="16"/>
                <w:u w:val="none"/>
                <w:lang w:val="en-US" w:eastAsia="zh-CN"/>
              </w:rPr>
              <w:t>0802执380号</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6CAD2BF3">
            <w:pPr>
              <w:jc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焦作解放农村商业银行股份有公司</w:t>
            </w:r>
          </w:p>
        </w:tc>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E3774B4">
            <w:pPr>
              <w:keepNext w:val="0"/>
              <w:keepLines w:val="0"/>
              <w:widowControl/>
              <w:suppressLineNumbers w:val="0"/>
              <w:jc w:val="center"/>
              <w:textAlignment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赵海军、苏文</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1C76B332">
            <w:pPr>
              <w:keepNext w:val="0"/>
              <w:keepLines w:val="0"/>
              <w:widowControl/>
              <w:suppressLineNumbers w:val="0"/>
              <w:jc w:val="center"/>
              <w:textAlignment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eastAsia="zh-CN"/>
              </w:rPr>
              <w:t>河南农村商业银行股份有限公司焦作解放支行</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14:paraId="7AB85D0B">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5337元</w:t>
            </w: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7B5001ED">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val="en-US" w:eastAsia="zh-CN"/>
              </w:rPr>
              <w:t xml:space="preserve">    </w:t>
            </w:r>
            <w:r>
              <w:rPr>
                <w:rFonts w:hint="eastAsia" w:ascii="宋体" w:hAnsi="宋体" w:cs="宋体"/>
                <w:i w:val="0"/>
                <w:color w:val="000000"/>
                <w:sz w:val="18"/>
                <w:szCs w:val="18"/>
                <w:u w:val="none"/>
                <w:lang w:eastAsia="zh-CN"/>
              </w:rPr>
              <w:t>因申请执行人名称变更为河南农村商业银行股份有限公司焦作解放支行，现将扣划被执行人银行账户的存款发放至该账户。</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1F6547D0">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eastAsia="zh-CN"/>
              </w:rPr>
              <w:t>程志猛</w:t>
            </w:r>
            <w:r>
              <w:rPr>
                <w:rFonts w:hint="eastAsia" w:ascii="宋体" w:hAnsi="宋体" w:cs="宋体"/>
                <w:i w:val="0"/>
                <w:color w:val="000000"/>
                <w:sz w:val="18"/>
                <w:szCs w:val="18"/>
                <w:u w:val="none"/>
                <w:lang w:val="en-US" w:eastAsia="zh-CN"/>
              </w:rPr>
              <w:t>03913386892</w:t>
            </w:r>
          </w:p>
        </w:tc>
      </w:tr>
    </w:tbl>
    <w:p w14:paraId="18F85DA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CESI仿宋-GB2312" w:hAnsi="CESI仿宋-GB2312" w:eastAsia="CESI仿宋-GB2312" w:cs="CESI仿宋-GB2312"/>
          <w:sz w:val="32"/>
          <w:szCs w:val="32"/>
          <w:lang w:val="en-US" w:eastAsia="zh-CN"/>
        </w:rPr>
      </w:pPr>
    </w:p>
    <w:p w14:paraId="57374254">
      <w:pPr>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如对公示内容有异议，应当于公示发出之日起三日内，向本院提出书面意见并附证据材料，由本院审查处理。公示期满无异议或异议被驳回的，本院将按照执行案款管理的相关规定发放上述款项。</w:t>
      </w:r>
    </w:p>
    <w:p w14:paraId="192B0A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CESI仿宋-GB2312" w:hAnsi="CESI仿宋-GB2312" w:eastAsia="CESI仿宋-GB2312" w:cs="CESI仿宋-GB2312"/>
          <w:sz w:val="32"/>
          <w:szCs w:val="32"/>
          <w:lang w:val="en-US" w:eastAsia="zh-CN"/>
        </w:rPr>
      </w:pPr>
    </w:p>
    <w:p w14:paraId="308FA5A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汉仪细圆B5" w:hAnsi="汉仪细圆B5" w:eastAsia="CESI仿宋-GB2312" w:cs="汉仪细圆B5"/>
          <w:sz w:val="32"/>
          <w:szCs w:val="32"/>
          <w:lang w:val="en-US" w:eastAsia="zh-CN"/>
        </w:rPr>
      </w:pPr>
      <w:r>
        <w:rPr>
          <w:rFonts w:hint="eastAsia" w:ascii="CESI仿宋-GB2312" w:hAnsi="CESI仿宋-GB2312" w:eastAsia="CESI仿宋-GB2312" w:cs="CESI仿宋-GB2312"/>
          <w:sz w:val="32"/>
          <w:szCs w:val="32"/>
          <w:lang w:val="en-US" w:eastAsia="zh-CN"/>
        </w:rPr>
        <w:t>监督电话：0391-3386892</w:t>
      </w:r>
    </w:p>
    <w:p w14:paraId="46671800">
      <w:pPr>
        <w:keepNext w:val="0"/>
        <w:keepLines w:val="0"/>
        <w:pageBreakBefore w:val="0"/>
        <w:widowControl w:val="0"/>
        <w:kinsoku/>
        <w:wordWrap/>
        <w:overflowPunct/>
        <w:topLinePunct w:val="0"/>
        <w:autoSpaceDE/>
        <w:autoSpaceDN/>
        <w:bidi w:val="0"/>
        <w:adjustRightInd/>
        <w:snapToGrid/>
        <w:spacing w:line="480" w:lineRule="exact"/>
        <w:ind w:firstLine="640"/>
        <w:jc w:val="right"/>
        <w:textAlignment w:val="auto"/>
        <w:rPr>
          <w:rFonts w:hint="eastAsia" w:ascii="汉仪细圆B5" w:hAnsi="汉仪细圆B5" w:eastAsia="CESI仿宋-GB2312" w:cs="汉仪细圆B5"/>
          <w:sz w:val="32"/>
          <w:szCs w:val="32"/>
          <w:lang w:val="en-US" w:eastAsia="zh-CN"/>
        </w:rPr>
      </w:pPr>
    </w:p>
    <w:p w14:paraId="2E94C5DC">
      <w:pPr>
        <w:keepNext w:val="0"/>
        <w:keepLines w:val="0"/>
        <w:pageBreakBefore w:val="0"/>
        <w:widowControl w:val="0"/>
        <w:kinsoku/>
        <w:wordWrap/>
        <w:overflowPunct/>
        <w:topLinePunct w:val="0"/>
        <w:autoSpaceDE/>
        <w:autoSpaceDN/>
        <w:bidi w:val="0"/>
        <w:adjustRightInd/>
        <w:snapToGrid/>
        <w:spacing w:line="480" w:lineRule="exact"/>
        <w:ind w:firstLine="640"/>
        <w:jc w:val="right"/>
        <w:textAlignment w:val="auto"/>
        <w:rPr>
          <w:rFonts w:hint="eastAsia" w:ascii="汉仪细圆B5" w:hAnsi="汉仪细圆B5" w:eastAsia="CESI仿宋-GB2312" w:cs="汉仪细圆B5"/>
          <w:sz w:val="32"/>
          <w:szCs w:val="32"/>
          <w:lang w:val="en-US" w:eastAsia="zh-CN"/>
        </w:rPr>
      </w:pPr>
    </w:p>
    <w:p w14:paraId="63E96ADE">
      <w:pPr>
        <w:keepNext w:val="0"/>
        <w:keepLines w:val="0"/>
        <w:pageBreakBefore w:val="0"/>
        <w:widowControl w:val="0"/>
        <w:kinsoku/>
        <w:wordWrap/>
        <w:overflowPunct/>
        <w:topLinePunct w:val="0"/>
        <w:autoSpaceDE/>
        <w:autoSpaceDN/>
        <w:bidi w:val="0"/>
        <w:adjustRightInd/>
        <w:snapToGrid/>
        <w:spacing w:line="480" w:lineRule="exact"/>
        <w:ind w:firstLine="640"/>
        <w:jc w:val="right"/>
        <w:textAlignment w:val="auto"/>
        <w:rPr>
          <w:rFonts w:hint="eastAsia" w:ascii="CESI仿宋-GB2312" w:hAnsi="CESI仿宋-GB2312" w:eastAsia="CESI仿宋-GB2312" w:cs="CESI仿宋-GB2312"/>
          <w:sz w:val="32"/>
          <w:szCs w:val="32"/>
          <w:lang w:val="en-US" w:eastAsia="zh-CN"/>
        </w:rPr>
      </w:pPr>
      <w:r>
        <w:rPr>
          <w:rFonts w:hint="eastAsia" w:ascii="汉仪细圆B5" w:hAnsi="汉仪细圆B5" w:eastAsia="CESI仿宋-GB2312" w:cs="汉仪细圆B5"/>
          <w:sz w:val="32"/>
          <w:szCs w:val="32"/>
          <w:lang w:val="en-US" w:eastAsia="zh-CN"/>
        </w:rPr>
        <w:t>焦作市解放区</w:t>
      </w:r>
      <w:r>
        <w:rPr>
          <w:rFonts w:hint="eastAsia" w:ascii="CESI仿宋-GB2312" w:hAnsi="CESI仿宋-GB2312" w:eastAsia="CESI仿宋-GB2312" w:cs="CESI仿宋-GB2312"/>
          <w:sz w:val="32"/>
          <w:szCs w:val="32"/>
          <w:lang w:val="en-US" w:eastAsia="zh-CN"/>
        </w:rPr>
        <w:t>人民法院执行局</w:t>
      </w:r>
    </w:p>
    <w:p w14:paraId="3563AFE8">
      <w:pPr>
        <w:keepNext w:val="0"/>
        <w:keepLines w:val="0"/>
        <w:pageBreakBefore w:val="0"/>
        <w:widowControl w:val="0"/>
        <w:kinsoku/>
        <w:wordWrap/>
        <w:overflowPunct/>
        <w:topLinePunct w:val="0"/>
        <w:autoSpaceDE/>
        <w:autoSpaceDN/>
        <w:bidi w:val="0"/>
        <w:adjustRightInd/>
        <w:snapToGrid/>
        <w:spacing w:line="480" w:lineRule="exact"/>
        <w:ind w:firstLine="5760" w:firstLineChars="18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2026年8月4日  </w:t>
      </w:r>
    </w:p>
    <w:sectPr>
      <w:pgSz w:w="11900" w:h="16838"/>
      <w:pgMar w:top="1803" w:right="1440" w:bottom="1803" w:left="1440" w:header="720" w:footer="720"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细圆B5">
    <w:altName w:val="方正全福体"/>
    <w:panose1 w:val="00000000000000000000"/>
    <w:charset w:val="00"/>
    <w:family w:val="auto"/>
    <w:pitch w:val="default"/>
    <w:sig w:usb0="00000000" w:usb1="00000000" w:usb2="00000000" w:usb3="00000000" w:csb0="00040001" w:csb1="00000000"/>
  </w:font>
  <w:font w:name="CESI小标宋-GB2312">
    <w:altName w:val="宋体"/>
    <w:panose1 w:val="02000500000000000000"/>
    <w:charset w:val="86"/>
    <w:family w:val="auto"/>
    <w:pitch w:val="default"/>
    <w:sig w:usb0="800002AF" w:usb1="084F6CF8" w:usb2="00000010" w:usb3="00000000" w:csb0="0004000F" w:csb1="00000000"/>
  </w:font>
  <w:font w:name="CESI仿宋-GB2312">
    <w:altName w:val="仿宋"/>
    <w:panose1 w:val="02000500000000000000"/>
    <w:charset w:val="86"/>
    <w:family w:val="auto"/>
    <w:pitch w:val="default"/>
    <w:sig w:usb0="800002AF" w:usb1="084F6CF8" w:usb2="00000010" w:usb3="00000000" w:csb0="0004000F" w:csb1="00000000"/>
  </w:font>
  <w:font w:name="仿宋">
    <w:panose1 w:val="02010609060101010101"/>
    <w:charset w:val="86"/>
    <w:family w:val="auto"/>
    <w:pitch w:val="default"/>
    <w:sig w:usb0="800002BF" w:usb1="38CF7CFA" w:usb2="00000016" w:usb3="00000000" w:csb0="00040001" w:csb1="00000000"/>
  </w:font>
  <w:font w:name="KSOF557087D0">
    <w:panose1 w:val="02010609060101010101"/>
    <w:charset w:val="86"/>
    <w:family w:val="auto"/>
    <w:pitch w:val="default"/>
    <w:sig w:usb0="00000001" w:usb1="00000000" w:usb2="00000000" w:usb3="00000000" w:csb0="00040001" w:csb1="00000000"/>
  </w:font>
  <w:font w:name="方正全福体">
    <w:panose1 w:val="020005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B9E8D06"/>
    <w:rsid w:val="1442192F"/>
    <w:rsid w:val="173F7576"/>
    <w:rsid w:val="29EE575B"/>
    <w:rsid w:val="303CF5E6"/>
    <w:rsid w:val="38DE373E"/>
    <w:rsid w:val="3EB7903A"/>
    <w:rsid w:val="3EFFD8E8"/>
    <w:rsid w:val="3F7B52AA"/>
    <w:rsid w:val="4FBB31F6"/>
    <w:rsid w:val="4FF70A47"/>
    <w:rsid w:val="4FFEC2B7"/>
    <w:rsid w:val="565BD2E0"/>
    <w:rsid w:val="57FEFB24"/>
    <w:rsid w:val="5BF7ED2A"/>
    <w:rsid w:val="5F7FDF1E"/>
    <w:rsid w:val="5FED0934"/>
    <w:rsid w:val="5FF835A5"/>
    <w:rsid w:val="677FE624"/>
    <w:rsid w:val="6B7F33FC"/>
    <w:rsid w:val="72F960BD"/>
    <w:rsid w:val="73FF6DCA"/>
    <w:rsid w:val="77AA0703"/>
    <w:rsid w:val="77FE015C"/>
    <w:rsid w:val="7B9E8D06"/>
    <w:rsid w:val="7CBF60AF"/>
    <w:rsid w:val="7D1553CE"/>
    <w:rsid w:val="7D28B814"/>
    <w:rsid w:val="7DFA5DC3"/>
    <w:rsid w:val="7DFF63E9"/>
    <w:rsid w:val="7F2F25DE"/>
    <w:rsid w:val="7FFC5546"/>
    <w:rsid w:val="8CFF2A4E"/>
    <w:rsid w:val="8EDF45CC"/>
    <w:rsid w:val="9779554D"/>
    <w:rsid w:val="9FFF666D"/>
    <w:rsid w:val="ADEF03BC"/>
    <w:rsid w:val="B9E84D3A"/>
    <w:rsid w:val="BCFD8C90"/>
    <w:rsid w:val="BFF71505"/>
    <w:rsid w:val="C6AF838A"/>
    <w:rsid w:val="CB7B77D8"/>
    <w:rsid w:val="CEB76723"/>
    <w:rsid w:val="CEBEA64D"/>
    <w:rsid w:val="CFDFE609"/>
    <w:rsid w:val="D67DEED2"/>
    <w:rsid w:val="DB6BCBD1"/>
    <w:rsid w:val="DCEF388C"/>
    <w:rsid w:val="EABC9E1C"/>
    <w:rsid w:val="EF9E7EFD"/>
    <w:rsid w:val="EFFFE480"/>
    <w:rsid w:val="F3EB1AF2"/>
    <w:rsid w:val="F9DF8418"/>
    <w:rsid w:val="FBBFE65F"/>
    <w:rsid w:val="FDEF1662"/>
    <w:rsid w:val="FEBF5D29"/>
    <w:rsid w:val="FF1F4EE9"/>
    <w:rsid w:val="FFC11443"/>
    <w:rsid w:val="FFF705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2025-07-28T08:45:00Z</dcterms:created>
  <dc:creator>jzfy</dc:creator>
  <cp:lastModifiedBy>微笑的上弦月</cp:lastModifiedBy>
  <cp:lastPrinted>2026-08-04T15:58:59Z</cp:lastPrinted>
  <dcterms:modified xsi:type="dcterms:W3CDTF">2026-08-04T09:33:13Z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BCC7C97B744E4757993F825F1A914CCC_13</vt:lpwstr>
  </property>
</Properties>
</file>